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9"/>
        <w:gridCol w:w="3052"/>
        <w:gridCol w:w="3037"/>
      </w:tblGrid>
      <w:tr w:rsidR="00FB77D8" w:rsidTr="00FB77D8">
        <w:tc>
          <w:tcPr>
            <w:tcW w:w="3199" w:type="dxa"/>
          </w:tcPr>
          <w:p w:rsidR="00FB77D8" w:rsidRDefault="00FB77D8">
            <w:r>
              <w:t>Kastje</w:t>
            </w:r>
          </w:p>
        </w:tc>
        <w:tc>
          <w:tcPr>
            <w:tcW w:w="3052" w:type="dxa"/>
          </w:tcPr>
          <w:p w:rsidR="00FB77D8" w:rsidRDefault="00FB77D8">
            <w:r>
              <w:t>Betekenis LED lampen</w:t>
            </w:r>
          </w:p>
        </w:tc>
        <w:tc>
          <w:tcPr>
            <w:tcW w:w="3037" w:type="dxa"/>
          </w:tcPr>
          <w:p w:rsidR="00FB77D8" w:rsidRDefault="00FB77D8">
            <w:r>
              <w:t>GPS status</w:t>
            </w:r>
          </w:p>
        </w:tc>
      </w:tr>
      <w:tr w:rsidR="00FB77D8" w:rsidTr="00FB77D8">
        <w:tc>
          <w:tcPr>
            <w:tcW w:w="3199" w:type="dxa"/>
          </w:tcPr>
          <w:p w:rsidR="00FB77D8" w:rsidRDefault="00FB77D8">
            <w:r>
              <w:rPr>
                <w:noProof/>
                <w:lang w:eastAsia="nl-NL"/>
              </w:rPr>
              <w:drawing>
                <wp:inline distT="0" distB="0" distL="0" distR="0" wp14:anchorId="77DFA036" wp14:editId="59122443">
                  <wp:extent cx="1859469" cy="904875"/>
                  <wp:effectExtent l="0" t="0" r="762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421" cy="908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FB77D8" w:rsidRDefault="00FB77D8" w:rsidP="00FB77D8">
            <w:r>
              <w:t>Als u de moto</w:t>
            </w:r>
            <w:r>
              <w:t>r heeft gestart, wacht u totdat het</w:t>
            </w:r>
          </w:p>
          <w:p w:rsidR="00FB77D8" w:rsidRDefault="00FB77D8" w:rsidP="00FB77D8">
            <w:r>
              <w:t>systeem is gesynchroniseerd, voordat u wegrijdt.</w:t>
            </w:r>
          </w:p>
          <w:p w:rsidR="00FB77D8" w:rsidRDefault="00FB77D8" w:rsidP="00FB77D8">
            <w:r>
              <w:t xml:space="preserve">Als het batterijniveau </w:t>
            </w:r>
            <w:r>
              <w:t>laag is, sluit u uw voedingska</w:t>
            </w:r>
            <w:r>
              <w:t>bel aan</w:t>
            </w:r>
          </w:p>
        </w:tc>
        <w:tc>
          <w:tcPr>
            <w:tcW w:w="3037" w:type="dxa"/>
          </w:tcPr>
          <w:p w:rsidR="00FB77D8" w:rsidRDefault="00FB77D8">
            <w:r>
              <w:rPr>
                <w:noProof/>
                <w:lang w:eastAsia="nl-NL"/>
              </w:rPr>
              <w:drawing>
                <wp:inline distT="0" distB="0" distL="0" distR="0" wp14:anchorId="280606B7" wp14:editId="0A3C754C">
                  <wp:extent cx="450504" cy="302578"/>
                  <wp:effectExtent l="0" t="0" r="6985" b="254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04" cy="302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7D8" w:rsidTr="00FB77D8">
        <w:tc>
          <w:tcPr>
            <w:tcW w:w="3199" w:type="dxa"/>
          </w:tcPr>
          <w:p w:rsidR="00FB77D8" w:rsidRDefault="00FB77D8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C6C9DC7" wp14:editId="7DEDCBD5">
                  <wp:extent cx="1869440" cy="13716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345" cy="137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FB77D8" w:rsidRDefault="00FB77D8" w:rsidP="00FB77D8">
            <w:r>
              <w:t>De e</w:t>
            </w:r>
            <w:r>
              <w:t xml:space="preserve">xterne condities verhinderen de </w:t>
            </w:r>
            <w:r>
              <w:t>normale werking van het GPS systeem.</w:t>
            </w:r>
          </w:p>
          <w:p w:rsidR="00FB77D8" w:rsidRDefault="00FB77D8" w:rsidP="00FB77D8">
            <w:r>
              <w:t>Als het prob</w:t>
            </w:r>
            <w:r>
              <w:t xml:space="preserve">leem aanhoudt in een gebied dat </w:t>
            </w:r>
            <w:r>
              <w:t>wordt gedekt d</w:t>
            </w:r>
            <w:r>
              <w:t xml:space="preserve">oor GPS en GSM netwerken, neemt </w:t>
            </w:r>
            <w:r>
              <w:t>u contact op met uw contactpersoon of indien u</w:t>
            </w:r>
          </w:p>
          <w:p w:rsidR="00FB77D8" w:rsidRDefault="00FB77D8" w:rsidP="00FB77D8">
            <w:r>
              <w:t xml:space="preserve">rijdt op het Belgische wegennet belt u </w:t>
            </w:r>
            <w:r>
              <w:t>onmiddellijk de hotline op nummer:</w:t>
            </w:r>
            <w:r>
              <w:br/>
            </w:r>
            <w:r w:rsidRPr="00FB77D8">
              <w:rPr>
                <w:b/>
              </w:rPr>
              <w:t xml:space="preserve"> +33 (0) 4 26 29 75 80</w:t>
            </w:r>
          </w:p>
        </w:tc>
        <w:tc>
          <w:tcPr>
            <w:tcW w:w="3037" w:type="dxa"/>
          </w:tcPr>
          <w:p w:rsidR="00FB77D8" w:rsidRDefault="00FB77D8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Nee</w:t>
            </w:r>
          </w:p>
        </w:tc>
      </w:tr>
      <w:tr w:rsidR="00FB77D8" w:rsidTr="00FB77D8">
        <w:tc>
          <w:tcPr>
            <w:tcW w:w="3199" w:type="dxa"/>
          </w:tcPr>
          <w:p w:rsidR="00FB77D8" w:rsidRDefault="00FB77D8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6B1A3D7" wp14:editId="07E73385">
                  <wp:extent cx="1894758" cy="9525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919" cy="94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FB77D8" w:rsidRDefault="00FB77D8" w:rsidP="00FB77D8">
            <w:r>
              <w:t>Er is een intern probleem met he</w:t>
            </w:r>
            <w:r>
              <w:t xml:space="preserve">t kastje. Bel uw </w:t>
            </w:r>
            <w:r>
              <w:t>contactpersoon.</w:t>
            </w:r>
            <w:r>
              <w:t xml:space="preserve"> Neem contact op met uw contact </w:t>
            </w:r>
            <w:r>
              <w:t>persoon of indien u rijdt op het Belgische wegennet</w:t>
            </w:r>
          </w:p>
          <w:p w:rsidR="00FB77D8" w:rsidRDefault="00FB77D8" w:rsidP="00FB77D8">
            <w:r>
              <w:t xml:space="preserve">belt u de hotline op nummer: </w:t>
            </w:r>
            <w:r w:rsidRPr="00FB77D8">
              <w:rPr>
                <w:b/>
              </w:rPr>
              <w:t>+</w:t>
            </w:r>
            <w:r w:rsidRPr="00FB77D8">
              <w:rPr>
                <w:b/>
              </w:rPr>
              <w:t>33 (0) 4 26 29 75 80.</w:t>
            </w:r>
          </w:p>
        </w:tc>
        <w:tc>
          <w:tcPr>
            <w:tcW w:w="3037" w:type="dxa"/>
          </w:tcPr>
          <w:p w:rsidR="00FB77D8" w:rsidRDefault="00FB77D8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t>Nee</w:t>
            </w:r>
          </w:p>
        </w:tc>
      </w:tr>
      <w:tr w:rsidR="00FB77D8" w:rsidTr="00FE2150">
        <w:tc>
          <w:tcPr>
            <w:tcW w:w="9288" w:type="dxa"/>
            <w:gridSpan w:val="3"/>
          </w:tcPr>
          <w:p w:rsidR="00FB77D8" w:rsidRDefault="00FB77D8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20F9EBD" wp14:editId="193BFB94">
                  <wp:extent cx="3777638" cy="287655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166" cy="28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DCA" w:rsidRDefault="00455DCA"/>
    <w:p w:rsidR="00FB77D8" w:rsidRPr="00FB77D8" w:rsidRDefault="00FB77D8">
      <w:pPr>
        <w:rPr>
          <w:sz w:val="28"/>
          <w:szCs w:val="28"/>
        </w:rPr>
      </w:pPr>
      <w:r w:rsidRPr="00FB77D8">
        <w:rPr>
          <w:sz w:val="28"/>
          <w:szCs w:val="28"/>
        </w:rPr>
        <w:t>In alle gevallen bij foutmeldingen en wanneer de rode led brandt: Zo snel mogelijk stoppen desnoods op de vluchtstrook en onmiddellijk contact opnemen met kantoor. In alle gevallen ook als de tolpoort normaal lijkt te werken.</w:t>
      </w:r>
    </w:p>
    <w:sectPr w:rsidR="00FB77D8" w:rsidRPr="00FB7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D8"/>
    <w:rsid w:val="00455DCA"/>
    <w:rsid w:val="00E72016"/>
    <w:rsid w:val="00F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B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B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Sluimers</dc:creator>
  <cp:lastModifiedBy>Sluimers</cp:lastModifiedBy>
  <cp:revision>1</cp:revision>
  <cp:lastPrinted>2016-10-12T12:36:00Z</cp:lastPrinted>
  <dcterms:created xsi:type="dcterms:W3CDTF">2016-10-12T12:25:00Z</dcterms:created>
  <dcterms:modified xsi:type="dcterms:W3CDTF">2016-10-12T12:36:00Z</dcterms:modified>
</cp:coreProperties>
</file>